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5D70A6">
              <w:rPr>
                <w:sz w:val="18"/>
                <w:szCs w:val="18"/>
              </w:rPr>
              <w:t>июня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5D70A6">
              <w:rPr>
                <w:b/>
                <w:sz w:val="24"/>
                <w:szCs w:val="24"/>
              </w:rPr>
              <w:t>май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D70A6" w:rsidP="0032359A">
            <w:pPr>
              <w:tabs>
                <w:tab w:val="left" w:pos="1513"/>
              </w:tabs>
              <w:jc w:val="right"/>
            </w:pPr>
            <w:r>
              <w:t>Май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F11B7" w:rsidRDefault="00CF11B7" w:rsidP="00CF11B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1.Номер закупки: №</w:t>
      </w:r>
      <w:r>
        <w:rPr>
          <w:b/>
          <w:color w:val="000000"/>
          <w:sz w:val="24"/>
          <w:szCs w:val="24"/>
        </w:rPr>
        <w:t xml:space="preserve"> </w:t>
      </w:r>
      <w:r w:rsidR="005D70A6">
        <w:rPr>
          <w:b/>
          <w:sz w:val="24"/>
          <w:szCs w:val="24"/>
        </w:rPr>
        <w:t>0340200003320004234</w:t>
      </w:r>
      <w:r>
        <w:rPr>
          <w:b/>
          <w:sz w:val="24"/>
          <w:szCs w:val="24"/>
        </w:rPr>
        <w:t>;</w:t>
      </w:r>
    </w:p>
    <w:p w:rsidR="00CF11B7" w:rsidRDefault="00CF11B7" w:rsidP="00CF11B7">
      <w:pPr>
        <w:ind w:left="300"/>
        <w:jc w:val="center"/>
        <w:rPr>
          <w:sz w:val="24"/>
          <w:szCs w:val="24"/>
        </w:rPr>
      </w:pPr>
    </w:p>
    <w:p w:rsidR="00CF11B7" w:rsidRDefault="00CF11B7" w:rsidP="00CF11B7">
      <w:pPr>
        <w:jc w:val="center"/>
        <w:rPr>
          <w:b/>
        </w:rPr>
      </w:pPr>
      <w:r>
        <w:rPr>
          <w:b/>
          <w:sz w:val="24"/>
          <w:szCs w:val="24"/>
        </w:rPr>
        <w:t>Наименование объекта закупки:</w:t>
      </w:r>
      <w:r>
        <w:rPr>
          <w:b/>
        </w:rPr>
        <w:t xml:space="preserve"> </w:t>
      </w:r>
      <w:r>
        <w:t>Поставка лекарственных препаратов</w:t>
      </w:r>
      <w:r w:rsidR="005D70A6">
        <w:t xml:space="preserve"> для </w:t>
      </w:r>
      <w:proofErr w:type="spellStart"/>
      <w:r w:rsidR="005D70A6">
        <w:t>онкобольных</w:t>
      </w:r>
      <w:proofErr w:type="spellEnd"/>
      <w:r w:rsidR="005D70A6">
        <w:t xml:space="preserve"> </w:t>
      </w:r>
    </w:p>
    <w:p w:rsidR="00CF11B7" w:rsidRDefault="00CF11B7" w:rsidP="00CF11B7">
      <w:pPr>
        <w:rPr>
          <w:b/>
          <w:sz w:val="24"/>
          <w:szCs w:val="24"/>
        </w:rPr>
      </w:pPr>
    </w:p>
    <w:p w:rsidR="005D70A6" w:rsidRDefault="00CF11B7" w:rsidP="005D70A6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1159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"/>
        <w:gridCol w:w="1453"/>
        <w:gridCol w:w="83"/>
        <w:gridCol w:w="748"/>
        <w:gridCol w:w="706"/>
        <w:gridCol w:w="126"/>
        <w:gridCol w:w="706"/>
        <w:gridCol w:w="541"/>
        <w:gridCol w:w="291"/>
        <w:gridCol w:w="728"/>
        <w:gridCol w:w="30"/>
        <w:gridCol w:w="966"/>
        <w:gridCol w:w="73"/>
        <w:gridCol w:w="778"/>
        <w:gridCol w:w="708"/>
        <w:gridCol w:w="426"/>
        <w:gridCol w:w="708"/>
        <w:gridCol w:w="426"/>
        <w:gridCol w:w="1240"/>
        <w:gridCol w:w="225"/>
      </w:tblGrid>
      <w:tr w:rsidR="005D70A6" w:rsidTr="005D70A6">
        <w:trPr>
          <w:gridAfter w:val="1"/>
          <w:wAfter w:w="180" w:type="dxa"/>
          <w:trHeight w:val="2817"/>
          <w:tblCellSpacing w:w="15" w:type="dxa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8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proofErr w:type="gramStart"/>
            <w:r>
              <w:t>Лекарственная</w:t>
            </w:r>
            <w:proofErr w:type="gramEnd"/>
            <w:r>
              <w:t xml:space="preserve"> форма в соответствии с ЕСКЛП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Дозировка в соответствии с ЕСКЛП</w:t>
            </w: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Единица измерения Товара в соответствии с ЕСКЛП</w:t>
            </w:r>
          </w:p>
        </w:tc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Цена за единицу измерения Товара, в том числе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Количество в единицах измерения Товара</w:t>
            </w:r>
          </w:p>
        </w:tc>
        <w:tc>
          <w:tcPr>
            <w:tcW w:w="42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</w:pPr>
            <w:r>
              <w:t>Стоимость, в том числе</w:t>
            </w:r>
          </w:p>
        </w:tc>
      </w:tr>
      <w:tr w:rsidR="005D70A6" w:rsidTr="005D70A6">
        <w:trPr>
          <w:trHeight w:val="3082"/>
          <w:tblCellSpacing w:w="15" w:type="dxa"/>
        </w:trPr>
        <w:tc>
          <w:tcPr>
            <w:tcW w:w="5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 xml:space="preserve">международное непатентованное или химическое или </w:t>
            </w:r>
            <w:proofErr w:type="spellStart"/>
            <w:r>
              <w:t>группировочное</w:t>
            </w:r>
            <w:proofErr w:type="spellEnd"/>
            <w:r>
              <w:t xml:space="preserve"> наименование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итого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Default="005D70A6" w:rsidP="002B2ED7">
            <w:pPr>
              <w:rPr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без НДС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размер НДС (если облагается НДС)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итого</w:t>
            </w:r>
          </w:p>
        </w:tc>
      </w:tr>
      <w:tr w:rsidR="005D70A6" w:rsidTr="005D70A6">
        <w:trPr>
          <w:trHeight w:val="276"/>
          <w:tblCellSpacing w:w="15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2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4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5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7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8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9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12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13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pPr>
              <w:pStyle w:val="s1"/>
              <w:jc w:val="center"/>
            </w:pPr>
            <w:r>
              <w:t>14</w:t>
            </w:r>
          </w:p>
        </w:tc>
      </w:tr>
      <w:tr w:rsidR="005D70A6" w:rsidRPr="00E526E7" w:rsidTr="005D70A6">
        <w:trPr>
          <w:trHeight w:val="264"/>
          <w:tblCellSpacing w:w="15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s1"/>
              <w:jc w:val="center"/>
            </w:pPr>
            <w:r w:rsidRPr="00795C3D">
              <w:t>1.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Бусерелин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Бусерелин-лонг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 </w:t>
            </w: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Лиофилизат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</w:t>
            </w:r>
            <w:r w:rsidRPr="00795C3D">
              <w:rPr>
                <w:rFonts w:ascii="Cambria Math" w:hAnsi="Cambria Math" w:cs="Arial"/>
                <w:color w:val="000000"/>
              </w:rPr>
              <w:lastRenderedPageBreak/>
              <w:t>для приготовления суспензии для внутримышечного  введения пролонгированного действия 3,75 мг, №1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lastRenderedPageBreak/>
              <w:t> </w:t>
            </w:r>
            <w:proofErr w:type="spellStart"/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для </w:t>
            </w: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lastRenderedPageBreak/>
              <w:t>приготовления суспензии для внутримышечного  введения пролонгированного действия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lastRenderedPageBreak/>
              <w:t> </w:t>
            </w: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3,75 мг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</w:t>
            </w:r>
            <w:proofErr w:type="spellStart"/>
            <w:r w:rsidRPr="00795C3D">
              <w:t>уп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3212,41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10%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3 533,65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19274,45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10%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21 201,90</w:t>
            </w:r>
          </w:p>
        </w:tc>
      </w:tr>
      <w:tr w:rsidR="005D70A6" w:rsidRPr="00E526E7" w:rsidTr="005D70A6">
        <w:trPr>
          <w:trHeight w:val="276"/>
          <w:tblCellSpacing w:w="15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s1"/>
              <w:jc w:val="center"/>
            </w:pPr>
            <w:r w:rsidRPr="00795C3D">
              <w:lastRenderedPageBreak/>
              <w:t>2.</w:t>
            </w: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Бусерелин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Бусерелин-депо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 </w:t>
            </w: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Лиофилизат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для приготовления суспензии для внутримышечного  введения пролонгированного действия 3,75 мг, №1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</w:t>
            </w:r>
            <w:proofErr w:type="spellStart"/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Лиофилизат</w:t>
            </w:r>
            <w:proofErr w:type="spellEnd"/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 для приготовления суспензии для внутримышечного  введения пролонгированного действия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</w:t>
            </w: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3,75 мг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 </w:t>
            </w:r>
            <w:proofErr w:type="spellStart"/>
            <w:r w:rsidRPr="00795C3D">
              <w:t>уп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3212,41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10%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3 533,65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19274,45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 10%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795C3D" w:rsidRDefault="005D70A6" w:rsidP="002B2ED7">
            <w:pPr>
              <w:pStyle w:val="empty"/>
            </w:pPr>
            <w:r w:rsidRPr="00795C3D">
              <w:t>21 201,90</w:t>
            </w:r>
          </w:p>
        </w:tc>
      </w:tr>
      <w:tr w:rsidR="005D70A6" w:rsidRPr="00E526E7" w:rsidTr="005D70A6">
        <w:trPr>
          <w:trHeight w:val="276"/>
          <w:tblCellSpacing w:w="15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s1"/>
              <w:jc w:val="center"/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Октреотид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Октреотид-лонг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 Микросферы для приготовления суспензии для внутримышечного введения пролонгированного действия 30 мг, №1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Микросферы для приготовления суспензии для внутримышечного введения пролонгированного действия 3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30 мг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 </w:t>
            </w:r>
            <w:proofErr w:type="spellStart"/>
            <w:r w:rsidRPr="00795C3D">
              <w:t>уп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41265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10%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45 391,50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247590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10%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272 349,00</w:t>
            </w:r>
          </w:p>
        </w:tc>
      </w:tr>
      <w:tr w:rsidR="005D70A6" w:rsidRPr="00E526E7" w:rsidTr="005D70A6">
        <w:trPr>
          <w:trHeight w:val="276"/>
          <w:tblCellSpacing w:w="15" w:type="dxa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s1"/>
              <w:jc w:val="center"/>
            </w:pPr>
          </w:p>
        </w:tc>
        <w:tc>
          <w:tcPr>
            <w:tcW w:w="1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Золедроновая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кислота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0A6" w:rsidRPr="00795C3D" w:rsidRDefault="005D70A6" w:rsidP="002B2ED7">
            <w:pPr>
              <w:spacing w:line="254" w:lineRule="auto"/>
              <w:jc w:val="center"/>
              <w:rPr>
                <w:rFonts w:ascii="Cambria Math" w:hAnsi="Cambria Math" w:cs="Arial"/>
                <w:color w:val="000000"/>
              </w:rPr>
            </w:pP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Резокластин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 Концентрат для приготовления раствора для </w:t>
            </w:r>
            <w:proofErr w:type="spellStart"/>
            <w:r w:rsidRPr="00795C3D">
              <w:rPr>
                <w:rFonts w:ascii="Cambria Math" w:hAnsi="Cambria Math" w:cs="Arial"/>
                <w:color w:val="000000"/>
              </w:rPr>
              <w:t>инфузий</w:t>
            </w:r>
            <w:proofErr w:type="spellEnd"/>
            <w:r w:rsidRPr="00795C3D">
              <w:rPr>
                <w:rFonts w:ascii="Cambria Math" w:hAnsi="Cambria Math" w:cs="Arial"/>
                <w:color w:val="000000"/>
              </w:rPr>
              <w:t xml:space="preserve"> 4 мг/5 мл, 5 мл, №1</w:t>
            </w:r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 xml:space="preserve">Концентрат для приготовления раствора для </w:t>
            </w:r>
            <w:proofErr w:type="spellStart"/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t>инфузи</w:t>
            </w: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lastRenderedPageBreak/>
              <w:t>й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rPr>
                <w:rFonts w:ascii="Cambria Math" w:hAnsi="Cambria Math" w:cs="Arial"/>
                <w:color w:val="000000"/>
                <w:sz w:val="20"/>
                <w:szCs w:val="20"/>
              </w:rPr>
              <w:lastRenderedPageBreak/>
              <w:t>4 мг/5 мл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 </w:t>
            </w:r>
            <w:proofErr w:type="spellStart"/>
            <w:r w:rsidRPr="00795C3D">
              <w:t>уп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1727,27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10%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1 900,00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24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41454,55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10%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0A6" w:rsidRPr="00795C3D" w:rsidRDefault="005D70A6" w:rsidP="002B2ED7">
            <w:pPr>
              <w:pStyle w:val="empty"/>
            </w:pPr>
            <w:r w:rsidRPr="00795C3D">
              <w:t>45 600,00</w:t>
            </w:r>
          </w:p>
        </w:tc>
      </w:tr>
    </w:tbl>
    <w:p w:rsidR="00CF11B7" w:rsidRDefault="00CF11B7" w:rsidP="00CF11B7">
      <w:pPr>
        <w:tabs>
          <w:tab w:val="left" w:pos="1701"/>
        </w:tabs>
        <w:rPr>
          <w:sz w:val="24"/>
          <w:szCs w:val="24"/>
        </w:rPr>
      </w:pPr>
    </w:p>
    <w:p w:rsidR="00CF11B7" w:rsidRPr="005D70A6" w:rsidRDefault="00CF11B7" w:rsidP="005D70A6">
      <w:pPr>
        <w:tabs>
          <w:tab w:val="left" w:pos="8235"/>
        </w:tabs>
        <w:rPr>
          <w:b/>
          <w:sz w:val="24"/>
          <w:szCs w:val="24"/>
        </w:rPr>
      </w:pP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>
        <w:rPr>
          <w:rFonts w:ascii="Times New Roman" w:hAnsi="Times New Roman"/>
          <w:b/>
          <w:szCs w:val="24"/>
        </w:rPr>
        <w:t>Срок поставки товара: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в течение 10 календарных дней с момента направления заявки</w:t>
      </w:r>
    </w:p>
    <w:p w:rsidR="00CF11B7" w:rsidRPr="005D70A6" w:rsidRDefault="00CF11B7" w:rsidP="005D70A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70A6">
        <w:rPr>
          <w:b/>
          <w:sz w:val="24"/>
          <w:szCs w:val="24"/>
        </w:rPr>
        <w:t>360 352,80</w:t>
      </w:r>
      <w:r>
        <w:rPr>
          <w:b/>
          <w:sz w:val="24"/>
          <w:szCs w:val="24"/>
        </w:rPr>
        <w:t>руб.</w:t>
      </w:r>
    </w:p>
    <w:p w:rsidR="00CF11B7" w:rsidRDefault="00CF11B7" w:rsidP="00CF11B7">
      <w:pPr>
        <w:pStyle w:val="a4"/>
        <w:ind w:left="405" w:firstLine="303"/>
        <w:rPr>
          <w:sz w:val="24"/>
          <w:szCs w:val="24"/>
        </w:rPr>
      </w:pPr>
      <w:r>
        <w:rPr>
          <w:b/>
          <w:sz w:val="24"/>
          <w:szCs w:val="24"/>
        </w:rPr>
        <w:t xml:space="preserve">Дата заключения контракта: </w:t>
      </w:r>
      <w:r w:rsidR="005D70A6">
        <w:rPr>
          <w:sz w:val="24"/>
          <w:szCs w:val="24"/>
        </w:rPr>
        <w:t>07.05</w:t>
      </w:r>
      <w:r>
        <w:rPr>
          <w:sz w:val="24"/>
          <w:szCs w:val="24"/>
        </w:rPr>
        <w:t xml:space="preserve">.2020г </w:t>
      </w:r>
    </w:p>
    <w:p w:rsidR="00CF11B7" w:rsidRDefault="00CF11B7" w:rsidP="00CF11B7">
      <w:pPr>
        <w:pStyle w:val="a4"/>
        <w:ind w:left="405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Наименование поставщика: </w:t>
      </w:r>
      <w:r w:rsidR="005D70A6" w:rsidRPr="00795C3D">
        <w:rPr>
          <w:sz w:val="24"/>
          <w:szCs w:val="24"/>
        </w:rPr>
        <w:t>ОБЩЕСТВО С ОГРАНИЧЕННОЙ ОТВЕТСТВЕННОСТЬЮ "ФАРМА"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 xml:space="preserve"> </w:t>
      </w:r>
      <w:r w:rsidR="005D70A6">
        <w:rPr>
          <w:b/>
          <w:sz w:val="24"/>
          <w:szCs w:val="24"/>
        </w:rPr>
        <w:t>360 352,80</w:t>
      </w:r>
    </w:p>
    <w:p w:rsidR="00CF11B7" w:rsidRDefault="00CF11B7" w:rsidP="00CF11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Цена единицы товара: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 исполнения контракта:</w:t>
      </w:r>
      <w:r>
        <w:rPr>
          <w:rFonts w:ascii="Times New Roman" w:hAnsi="Times New Roman"/>
          <w:szCs w:val="24"/>
        </w:rPr>
        <w:t xml:space="preserve"> С момента подписания контракта и действует до 31 декабря 2020 года.</w:t>
      </w:r>
    </w:p>
    <w:p w:rsidR="00CF11B7" w:rsidRDefault="00CF11B7" w:rsidP="00CF11B7"/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5D70A6">
        <w:rPr>
          <w:b/>
          <w:sz w:val="24"/>
          <w:szCs w:val="24"/>
        </w:rPr>
        <w:t>0340200003320004237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5D70A6">
        <w:rPr>
          <w:rFonts w:ascii="Times New Roman" w:hAnsi="Times New Roman" w:cs="Times New Roman"/>
        </w:rPr>
        <w:t xml:space="preserve">лекарственных препаратов для медицинского применения (растворы, </w:t>
      </w:r>
      <w:proofErr w:type="spellStart"/>
      <w:r w:rsidR="005D70A6">
        <w:rPr>
          <w:rFonts w:ascii="Times New Roman" w:hAnsi="Times New Roman" w:cs="Times New Roman"/>
        </w:rPr>
        <w:t>лиофилизат</w:t>
      </w:r>
      <w:proofErr w:type="spellEnd"/>
      <w:r w:rsidR="005D70A6">
        <w:rPr>
          <w:rFonts w:ascii="Times New Roman" w:hAnsi="Times New Roman" w:cs="Times New Roman"/>
        </w:rPr>
        <w:t>)</w:t>
      </w:r>
    </w:p>
    <w:p w:rsidR="005D70A6" w:rsidRDefault="004B5DBC" w:rsidP="005D70A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11199" w:type="dxa"/>
        <w:tblCellSpacing w:w="15" w:type="dxa"/>
        <w:tblInd w:w="-9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1134"/>
        <w:gridCol w:w="851"/>
        <w:gridCol w:w="1984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  <w:gridCol w:w="567"/>
      </w:tblGrid>
      <w:tr w:rsidR="005D70A6" w:rsidRPr="006C002B" w:rsidTr="005D70A6">
        <w:trPr>
          <w:trHeight w:val="1667"/>
          <w:tblCellSpacing w:w="15" w:type="dxa"/>
        </w:trPr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C002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6C002B">
              <w:rPr>
                <w:sz w:val="18"/>
                <w:szCs w:val="18"/>
              </w:rPr>
              <w:t>/</w:t>
            </w:r>
            <w:proofErr w:type="spellStart"/>
            <w:r w:rsidRPr="006C002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  <w:hyperlink r:id="rId8" w:anchor="/document/71827714/entry/4545" w:history="1">
              <w:r w:rsidRPr="006C002B">
                <w:rPr>
                  <w:rStyle w:val="af7"/>
                  <w:b/>
                  <w:sz w:val="16"/>
                  <w:szCs w:val="16"/>
                </w:rPr>
                <w:t>*(45)</w:t>
              </w:r>
            </w:hyperlink>
          </w:p>
        </w:tc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proofErr w:type="gramStart"/>
            <w:r w:rsidRPr="006C002B">
              <w:rPr>
                <w:b/>
                <w:sz w:val="16"/>
                <w:szCs w:val="16"/>
              </w:rPr>
              <w:t>Лекарственная</w:t>
            </w:r>
            <w:proofErr w:type="gramEnd"/>
            <w:r w:rsidRPr="006C002B">
              <w:rPr>
                <w:b/>
                <w:sz w:val="16"/>
                <w:szCs w:val="16"/>
              </w:rPr>
              <w:t xml:space="preserve"> форма в соответствии с ЕСКЛП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Дозировка в соответствии с ЕСКЛП</w:t>
            </w:r>
          </w:p>
        </w:tc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Единица измерения Товара в соответствии с ЕСКЛП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Цена за единицу измерения Товара, в том числе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Стоимость, в том числе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 xml:space="preserve">международное непатентованное или химическое или </w:t>
            </w:r>
            <w:proofErr w:type="spellStart"/>
            <w:r w:rsidRPr="006C002B">
              <w:rPr>
                <w:b/>
                <w:sz w:val="16"/>
                <w:szCs w:val="16"/>
              </w:rPr>
              <w:t>группировочное</w:t>
            </w:r>
            <w:proofErr w:type="spellEnd"/>
            <w:r w:rsidRPr="006C002B">
              <w:rPr>
                <w:b/>
                <w:sz w:val="16"/>
                <w:szCs w:val="16"/>
              </w:rPr>
              <w:t xml:space="preserve"> наименование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торговое наименование</w:t>
            </w:r>
          </w:p>
        </w:tc>
        <w:tc>
          <w:tcPr>
            <w:tcW w:w="19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b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b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без НДС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размер НДС (если облагается НДС)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D70A6" w:rsidRPr="006C002B" w:rsidRDefault="005D70A6" w:rsidP="002B2ED7">
            <w:pPr>
              <w:rPr>
                <w:b/>
                <w:sz w:val="16"/>
                <w:szCs w:val="16"/>
              </w:rPr>
            </w:pPr>
            <w:r w:rsidRPr="000E6906">
              <w:rPr>
                <w:b/>
                <w:sz w:val="16"/>
                <w:szCs w:val="16"/>
              </w:rPr>
              <w:t>Количество в единицах измерения Товара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без НДС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размер НДС (если облагается НДС)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b/>
                <w:sz w:val="16"/>
                <w:szCs w:val="16"/>
              </w:rPr>
            </w:pPr>
            <w:r w:rsidRPr="006C002B">
              <w:rPr>
                <w:b/>
                <w:sz w:val="16"/>
                <w:szCs w:val="16"/>
              </w:rPr>
              <w:t>итого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14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раствор для инъекций, 10 мг/мл, 3.5 мл - ампулы (10) / в комплекте с ножом ампульным  - коробки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r w:rsidRPr="006C002B">
              <w:rPr>
                <w:color w:val="000000"/>
                <w:sz w:val="16"/>
                <w:szCs w:val="16"/>
              </w:rPr>
              <w:t>раствор для инъекций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r w:rsidRPr="006C002B">
              <w:rPr>
                <w:color w:val="000000"/>
                <w:sz w:val="16"/>
                <w:szCs w:val="16"/>
              </w:rPr>
              <w:t>10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58,08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1056,00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1161,60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2.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Дексаметазон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Дексаметазон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Дексаметазон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инъекций 4 мг/мл, 1 мл - ампулы темного стекла/с этикеткой/ (5) - упаковки ячейковые контурные (5) / в комплекте с ножом ампульным/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r w:rsidRPr="006C002B">
              <w:rPr>
                <w:color w:val="000000"/>
                <w:sz w:val="16"/>
                <w:szCs w:val="16"/>
              </w:rPr>
              <w:t>раствор для инъекций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 </w:t>
            </w:r>
            <w:r w:rsidRPr="006C002B">
              <w:rPr>
                <w:color w:val="000000"/>
                <w:sz w:val="16"/>
                <w:szCs w:val="16"/>
              </w:rPr>
              <w:t>4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244,40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268,84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48880,00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53768,00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3.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Гентамицин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Гентамицин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Гентамицин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введения, 40 мг/мл, 2 мл - ампулы (10) / в комплекте с ножом ампульным /- коробки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40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29,70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32,67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742,50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816,75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4.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Декстроза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Глюкоза раствор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, 50 мг/мл, 250 мл - бутылки полиэтиленовые </w:t>
            </w:r>
            <w:r w:rsidRPr="006C002B">
              <w:rPr>
                <w:color w:val="000000"/>
                <w:sz w:val="16"/>
                <w:szCs w:val="16"/>
              </w:rPr>
              <w:lastRenderedPageBreak/>
              <w:t>(1) - ящик картонный (для стационаров)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lastRenderedPageBreak/>
              <w:t xml:space="preserve">раствор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50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56,87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41360,00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45496,00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Декстроза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Глюкоза раствор для внутривенного введения, 400 мг/мл, 10 мл - ампулы (10) / в комплекте с ножом ампульным  / - коробки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400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42,90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47,19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643,50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707,85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6.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Декстроза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Глюкоза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Глюкоза раствор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>, 10 %, 250 мл - бутылки (1) - ящики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10 %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44,88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2040,00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2244,00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7.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Аминофиллин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Эуфиллин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Эуфиллин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раствор для внутривенного введения, 24 мг/мл, 10 мл - ампула (10) - пачка картонная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24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38,40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42,24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3840,00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4224,00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8.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Эпинефрин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Адреналин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Адреналин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C002B">
              <w:rPr>
                <w:color w:val="000000"/>
                <w:sz w:val="16"/>
                <w:szCs w:val="16"/>
              </w:rPr>
              <w:t>раствор для инъекций, 1 мг/мл, 1 мл - ампулы (5) - упаковки ячейковые контурные (1)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инъекций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1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77,99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3190,50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3509,55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9.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Диклофенак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Диклофенак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Диклофенак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внутримышечного введения, 25 мг/мл, 3 мл - ампулы (5) - упаковки ячейковые контурные (1)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25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155,50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171,05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31100,00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34210,00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10.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Омепразол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Омепразол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Омепразол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лиофилизат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>, 40 мг, - флаконы (1)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лиофилизат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для приготовления раствора для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40 мг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127,20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139,92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21624,00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23786,40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11.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Галоперидол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Галоперидол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Галоперидол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введения, 5 мг/мл, 1 мл - ампулы (5) / в комплекте с ножом ампульным / - упаковки ячейковые контурные (2)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5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139,90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153,89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4896,50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5386,15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12.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Гепарин натрия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Гепарин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>Гепарин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подкожного введения, 5000 МЕ/мл, 5 мл - флаконы (5)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подкожного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5000 МЕ/мл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547,60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602,36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21904,00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24094,40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13.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Хлоропирамин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Хлоропирамин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Хлоропирамин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введения, 20 мг/мл, 1 мл - ампулы с точкой цветной и насечкой (5)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20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108,90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7920,00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8712,00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14.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Кальция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глюконат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Кальция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глюконат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6C002B">
              <w:rPr>
                <w:color w:val="000000"/>
                <w:sz w:val="16"/>
                <w:szCs w:val="16"/>
              </w:rPr>
              <w:t xml:space="preserve">Кальция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глюконат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введения, 100 мг/мл, 10 мл - ампулы (10) / /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100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145,40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159,94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2908,00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3198,80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15.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Неостигмина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метилсульфат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Прозерин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Прозерин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инъекций, 0.5 мг/мл, 1 мл - ампулы (10) / в комплекте с ножом ампульным/ - коробки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инъекций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0.5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65,40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71,94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1308,00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1438,80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t>16.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Лидокаин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раствор для инъекций, 20 мг/мл, 2 мл - ампулы (10) / в комплекте </w:t>
            </w:r>
            <w:r w:rsidRPr="006C002B">
              <w:rPr>
                <w:color w:val="000000"/>
                <w:sz w:val="16"/>
                <w:szCs w:val="16"/>
              </w:rPr>
              <w:lastRenderedPageBreak/>
              <w:t>с ножом для вскрытия ампул / - пачки картонные с картонным вкладышем для фиксации ампул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lastRenderedPageBreak/>
              <w:t>раствор для инъекций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20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21,50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23,65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4300,00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4730,00</w:t>
            </w:r>
          </w:p>
        </w:tc>
      </w:tr>
      <w:tr w:rsidR="005D70A6" w:rsidRPr="006C002B" w:rsidTr="005D70A6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s1"/>
              <w:jc w:val="center"/>
              <w:rPr>
                <w:sz w:val="18"/>
                <w:szCs w:val="18"/>
              </w:rPr>
            </w:pPr>
            <w:r w:rsidRPr="006C002B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Преднизолон</w:t>
            </w:r>
            <w:proofErr w:type="spellEnd"/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Преднизолон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буфус</w:t>
            </w:r>
            <w:proofErr w:type="spellEnd"/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002B">
              <w:rPr>
                <w:color w:val="000000"/>
                <w:sz w:val="16"/>
                <w:szCs w:val="16"/>
              </w:rPr>
              <w:t>Преднизолон</w:t>
            </w:r>
            <w:proofErr w:type="spellEnd"/>
            <w:r w:rsidRPr="006C002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002B">
              <w:rPr>
                <w:color w:val="000000"/>
                <w:sz w:val="16"/>
                <w:szCs w:val="16"/>
              </w:rPr>
              <w:t>буфус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введения, 30 мг/мл, 1 мл - ампулы (10) - пачки картонные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раствор для внутривенного и внутримышечного введения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6C002B" w:rsidRDefault="005D70A6" w:rsidP="002B2ED7">
            <w:pPr>
              <w:pStyle w:val="empty"/>
              <w:rPr>
                <w:sz w:val="18"/>
                <w:szCs w:val="18"/>
              </w:rPr>
            </w:pPr>
            <w:r w:rsidRPr="006C002B">
              <w:rPr>
                <w:color w:val="000000"/>
                <w:sz w:val="16"/>
                <w:szCs w:val="16"/>
              </w:rPr>
              <w:t>30 мг/мл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FC3C8A">
              <w:rPr>
                <w:sz w:val="18"/>
                <w:szCs w:val="18"/>
              </w:rPr>
              <w:t> </w:t>
            </w:r>
            <w:proofErr w:type="spellStart"/>
            <w:r w:rsidRPr="00FC3C8A"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131,30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BC1711">
              <w:rPr>
                <w:sz w:val="18"/>
                <w:szCs w:val="18"/>
              </w:rPr>
              <w:t>10%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144,43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jc w:val="center"/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0E6906" w:rsidRDefault="005D70A6" w:rsidP="002B2ED7">
            <w:pPr>
              <w:rPr>
                <w:color w:val="000000"/>
                <w:sz w:val="16"/>
                <w:szCs w:val="16"/>
              </w:rPr>
            </w:pPr>
            <w:r w:rsidRPr="000E6906">
              <w:rPr>
                <w:color w:val="000000"/>
                <w:sz w:val="16"/>
                <w:szCs w:val="16"/>
              </w:rPr>
              <w:t>1313,00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Default="005D70A6" w:rsidP="002B2ED7">
            <w:r w:rsidRPr="00D754AF">
              <w:rPr>
                <w:sz w:val="18"/>
                <w:szCs w:val="18"/>
              </w:rPr>
              <w:t>10%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70A6" w:rsidRPr="00DE260D" w:rsidRDefault="005D70A6" w:rsidP="002B2ED7">
            <w:pPr>
              <w:rPr>
                <w:color w:val="000000"/>
                <w:sz w:val="16"/>
                <w:szCs w:val="16"/>
              </w:rPr>
            </w:pPr>
            <w:r w:rsidRPr="00DE260D">
              <w:rPr>
                <w:color w:val="000000"/>
                <w:sz w:val="16"/>
                <w:szCs w:val="16"/>
              </w:rPr>
              <w:t>1444,30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в течение 10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62778A">
        <w:rPr>
          <w:b/>
          <w:sz w:val="24"/>
          <w:szCs w:val="24"/>
        </w:rPr>
        <w:t>218 933,55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2778A">
        <w:rPr>
          <w:sz w:val="24"/>
          <w:szCs w:val="24"/>
        </w:rPr>
        <w:t>07.05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62778A" w:rsidRDefault="004B5DBC" w:rsidP="007433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62778A" w:rsidRPr="0045698F">
        <w:rPr>
          <w:bCs/>
          <w:iCs/>
          <w:sz w:val="24"/>
          <w:szCs w:val="24"/>
        </w:rPr>
        <w:t>Общество с ограниченной ответственностью «Вега»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778A">
        <w:rPr>
          <w:sz w:val="24"/>
          <w:szCs w:val="24"/>
        </w:rPr>
        <w:t>218 928,60</w:t>
      </w:r>
      <w:r w:rsidR="008B32B5">
        <w:rPr>
          <w:sz w:val="24"/>
          <w:szCs w:val="24"/>
        </w:rPr>
        <w:t xml:space="preserve"> 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62778A">
        <w:rPr>
          <w:sz w:val="24"/>
          <w:szCs w:val="24"/>
        </w:rPr>
        <w:t>исания и действует до 31 июля 2021</w:t>
      </w:r>
      <w:r w:rsidR="007A5C5D">
        <w:rPr>
          <w:sz w:val="24"/>
          <w:szCs w:val="24"/>
        </w:rPr>
        <w:t>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62778A">
        <w:rPr>
          <w:b/>
          <w:sz w:val="24"/>
          <w:szCs w:val="24"/>
        </w:rPr>
        <w:t>0340200003320004765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8B32B5" w:rsidRPr="00841D3C" w:rsidRDefault="008B32B5" w:rsidP="008B32B5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CF11B7">
        <w:t>изделий медицинского назначения (</w:t>
      </w:r>
      <w:proofErr w:type="spellStart"/>
      <w:proofErr w:type="gramStart"/>
      <w:r w:rsidR="0062778A">
        <w:t>тест-</w:t>
      </w:r>
      <w:r w:rsidR="0062778A">
        <w:rPr>
          <w:b/>
        </w:rPr>
        <w:t>полоски</w:t>
      </w:r>
      <w:proofErr w:type="spellEnd"/>
      <w:proofErr w:type="gramEnd"/>
      <w:r w:rsidR="00CF11B7">
        <w:rPr>
          <w:b/>
        </w:rPr>
        <w:t>)</w:t>
      </w:r>
    </w:p>
    <w:p w:rsidR="008B32B5" w:rsidRPr="00691656" w:rsidRDefault="008B32B5" w:rsidP="008B32B5">
      <w:pPr>
        <w:rPr>
          <w:b/>
          <w:sz w:val="24"/>
          <w:szCs w:val="24"/>
        </w:rPr>
      </w:pPr>
    </w:p>
    <w:p w:rsidR="00CF11B7" w:rsidRPr="00CF11B7" w:rsidRDefault="008B32B5" w:rsidP="00CF11B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bookmarkStart w:id="0" w:name="_GoBack"/>
      <w:bookmarkEnd w:id="0"/>
    </w:p>
    <w:p w:rsidR="0062778A" w:rsidRDefault="0062778A" w:rsidP="0062778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2126"/>
        <w:gridCol w:w="1559"/>
        <w:gridCol w:w="1559"/>
        <w:gridCol w:w="1276"/>
        <w:gridCol w:w="1134"/>
      </w:tblGrid>
      <w:tr w:rsidR="0062778A" w:rsidTr="002B2ED7">
        <w:tc>
          <w:tcPr>
            <w:tcW w:w="534" w:type="dxa"/>
            <w:vAlign w:val="center"/>
            <w:hideMark/>
          </w:tcPr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Align w:val="center"/>
            <w:hideMark/>
          </w:tcPr>
          <w:p w:rsidR="0062778A" w:rsidRDefault="0062778A" w:rsidP="002B2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26" w:type="dxa"/>
            <w:vAlign w:val="center"/>
            <w:hideMark/>
          </w:tcPr>
          <w:p w:rsidR="0062778A" w:rsidRDefault="0062778A" w:rsidP="002B2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559" w:type="dxa"/>
            <w:vAlign w:val="center"/>
            <w:hideMark/>
          </w:tcPr>
          <w:p w:rsidR="0062778A" w:rsidRDefault="0062778A" w:rsidP="002B2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vAlign w:val="center"/>
            <w:hideMark/>
          </w:tcPr>
          <w:p w:rsidR="0062778A" w:rsidRDefault="0062778A" w:rsidP="002B2ED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276" w:type="dxa"/>
            <w:vAlign w:val="center"/>
            <w:hideMark/>
          </w:tcPr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</w:t>
            </w:r>
          </w:p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</w:t>
            </w:r>
          </w:p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1134" w:type="dxa"/>
            <w:vAlign w:val="center"/>
            <w:hideMark/>
          </w:tcPr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  <w:p w:rsidR="0062778A" w:rsidRDefault="0062778A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6C52BB">
              <w:rPr>
                <w:b/>
                <w:sz w:val="24"/>
                <w:szCs w:val="24"/>
              </w:rPr>
              <w:t>без НДС</w:t>
            </w:r>
          </w:p>
        </w:tc>
      </w:tr>
      <w:tr w:rsidR="0062778A" w:rsidTr="002B2ED7">
        <w:trPr>
          <w:trHeight w:val="967"/>
        </w:trPr>
        <w:tc>
          <w:tcPr>
            <w:tcW w:w="534" w:type="dxa"/>
            <w:vMerge w:val="restart"/>
            <w:vAlign w:val="center"/>
            <w:hideMark/>
          </w:tcPr>
          <w:p w:rsidR="0062778A" w:rsidRPr="006C52BB" w:rsidRDefault="0062778A" w:rsidP="002B2ED7">
            <w:pPr>
              <w:jc w:val="center"/>
              <w:rPr>
                <w:i/>
                <w:sz w:val="24"/>
                <w:szCs w:val="24"/>
              </w:rPr>
            </w:pPr>
            <w:r w:rsidRPr="006C52B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C52BB">
              <w:rPr>
                <w:bCs/>
              </w:rPr>
              <w:t>Глюкоза ИВД, реагент</w:t>
            </w:r>
          </w:p>
        </w:tc>
        <w:tc>
          <w:tcPr>
            <w:tcW w:w="2126" w:type="dxa"/>
            <w:vMerge w:val="restart"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C52BB">
              <w:rPr>
                <w:bCs/>
              </w:rPr>
              <w:t>Федеративная Республика Германия, Соединенные Штаты Америки, Российская Федерация</w:t>
            </w:r>
          </w:p>
        </w:tc>
        <w:tc>
          <w:tcPr>
            <w:tcW w:w="1559" w:type="dxa"/>
            <w:vMerge w:val="restart"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6C52BB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1110,61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6663,66</w:t>
            </w:r>
          </w:p>
        </w:tc>
      </w:tr>
      <w:tr w:rsidR="0062778A" w:rsidTr="002B2ED7">
        <w:trPr>
          <w:trHeight w:val="966"/>
        </w:trPr>
        <w:tc>
          <w:tcPr>
            <w:tcW w:w="534" w:type="dxa"/>
            <w:vMerge/>
            <w:vAlign w:val="center"/>
          </w:tcPr>
          <w:p w:rsidR="0062778A" w:rsidRPr="006C52BB" w:rsidRDefault="0062778A" w:rsidP="002B2ED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62778A" w:rsidRPr="006C52BB" w:rsidRDefault="0062778A" w:rsidP="002B2ED7">
            <w:pPr>
              <w:jc w:val="center"/>
              <w:outlineLvl w:val="1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1110,62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78A" w:rsidRPr="006C52BB" w:rsidRDefault="0062778A" w:rsidP="002B2ED7">
            <w:pPr>
              <w:jc w:val="center"/>
              <w:rPr>
                <w:color w:val="000000"/>
              </w:rPr>
            </w:pPr>
            <w:r w:rsidRPr="006C52BB">
              <w:rPr>
                <w:color w:val="000000"/>
              </w:rPr>
              <w:t>4442,48</w:t>
            </w:r>
          </w:p>
        </w:tc>
      </w:tr>
      <w:tr w:rsidR="0062778A" w:rsidTr="002B2ED7">
        <w:tc>
          <w:tcPr>
            <w:tcW w:w="8755" w:type="dxa"/>
            <w:gridSpan w:val="6"/>
            <w:vAlign w:val="center"/>
          </w:tcPr>
          <w:p w:rsidR="0062778A" w:rsidRPr="006C52BB" w:rsidRDefault="0062778A" w:rsidP="002B2ED7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6C52BB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2778A" w:rsidRPr="006C52BB" w:rsidRDefault="0062778A" w:rsidP="002B2ED7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C52BB">
              <w:rPr>
                <w:sz w:val="24"/>
                <w:szCs w:val="24"/>
              </w:rPr>
              <w:t>106,14</w:t>
            </w:r>
          </w:p>
        </w:tc>
      </w:tr>
    </w:tbl>
    <w:p w:rsidR="00375DCC" w:rsidRPr="00F2795B" w:rsidRDefault="00375DCC" w:rsidP="00CF11B7">
      <w:pPr>
        <w:spacing w:after="120"/>
        <w:rPr>
          <w:b/>
          <w:bCs/>
        </w:rPr>
      </w:pPr>
    </w:p>
    <w:p w:rsidR="008B32B5" w:rsidRDefault="008B32B5" w:rsidP="00F25E9D">
      <w:pPr>
        <w:rPr>
          <w:sz w:val="24"/>
          <w:szCs w:val="24"/>
        </w:rPr>
      </w:pP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78A">
        <w:rPr>
          <w:b/>
          <w:sz w:val="24"/>
          <w:szCs w:val="24"/>
        </w:rPr>
        <w:t>13 377,00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2778A">
        <w:rPr>
          <w:sz w:val="24"/>
          <w:szCs w:val="24"/>
        </w:rPr>
        <w:t>20.05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8B32B5" w:rsidRPr="00B36FD4" w:rsidRDefault="008B32B5" w:rsidP="008B32B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060C0"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 w:rsidR="00EC7961">
        <w:rPr>
          <w:bCs/>
          <w:iCs/>
          <w:sz w:val="24"/>
          <w:szCs w:val="24"/>
        </w:rPr>
        <w:lastRenderedPageBreak/>
        <w:t>«</w:t>
      </w:r>
      <w:proofErr w:type="spellStart"/>
      <w:r w:rsidR="00EC7961">
        <w:rPr>
          <w:bCs/>
          <w:iCs/>
          <w:sz w:val="24"/>
          <w:szCs w:val="24"/>
        </w:rPr>
        <w:t>Лаборит</w:t>
      </w:r>
      <w:proofErr w:type="spellEnd"/>
      <w:r w:rsidR="003060C0" w:rsidRPr="00083B36">
        <w:rPr>
          <w:bCs/>
          <w:iCs/>
          <w:sz w:val="24"/>
          <w:szCs w:val="24"/>
        </w:rPr>
        <w:t>»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778A">
        <w:rPr>
          <w:b/>
          <w:sz w:val="24"/>
          <w:szCs w:val="24"/>
        </w:rPr>
        <w:t>11 106,14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62778A">
        <w:rPr>
          <w:rFonts w:ascii="Times New Roman" w:hAnsi="Times New Roman"/>
          <w:szCs w:val="24"/>
        </w:rPr>
        <w:t>тракта и действует до 31 марта 2021</w:t>
      </w:r>
      <w:r>
        <w:rPr>
          <w:rFonts w:ascii="Times New Roman" w:hAnsi="Times New Roman"/>
          <w:szCs w:val="24"/>
        </w:rPr>
        <w:t xml:space="preserve">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EC7961">
        <w:rPr>
          <w:b/>
          <w:sz w:val="24"/>
          <w:szCs w:val="24"/>
        </w:rPr>
        <w:t>0340200003320002888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2778A">
        <w:rPr>
          <w:b/>
          <w:bCs/>
          <w:szCs w:val="24"/>
        </w:rPr>
        <w:t>О</w:t>
      </w:r>
      <w:r w:rsidR="0062778A" w:rsidRPr="00B04A05">
        <w:rPr>
          <w:b/>
          <w:bCs/>
          <w:szCs w:val="24"/>
        </w:rPr>
        <w:t xml:space="preserve">казание услуг </w:t>
      </w:r>
      <w:r w:rsidR="0062778A" w:rsidRPr="008A6440">
        <w:rPr>
          <w:b/>
          <w:szCs w:val="24"/>
        </w:rPr>
        <w:t>по технической поддержке и сопровождению программно-аппаратного комплекса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62778A" w:rsidRPr="0062778A" w:rsidRDefault="003060C0" w:rsidP="0062778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62778A" w:rsidRPr="00F463AE" w:rsidRDefault="0062778A" w:rsidP="0062778A">
      <w:pPr>
        <w:jc w:val="center"/>
        <w:rPr>
          <w:b/>
          <w:bCs/>
          <w:color w:val="FF0000"/>
          <w:sz w:val="10"/>
          <w:szCs w:val="10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3041"/>
        <w:gridCol w:w="2127"/>
        <w:gridCol w:w="1134"/>
        <w:gridCol w:w="2268"/>
        <w:tblGridChange w:id="1">
          <w:tblGrid>
            <w:gridCol w:w="943"/>
            <w:gridCol w:w="3041"/>
            <w:gridCol w:w="2127"/>
            <w:gridCol w:w="1134"/>
            <w:gridCol w:w="2268"/>
          </w:tblGrid>
        </w:tblGridChange>
      </w:tblGrid>
      <w:tr w:rsidR="0062778A" w:rsidTr="0062778A">
        <w:trPr>
          <w:trHeight w:val="12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2" w:name="OLE_LINK1"/>
            <w:bookmarkStart w:id="3" w:name="OLE_LINK2"/>
            <w:r>
              <w:rPr>
                <w:b/>
                <w:bCs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Частота оказания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Цена 1 единицы услуги, руб.</w:t>
            </w:r>
          </w:p>
        </w:tc>
      </w:tr>
      <w:tr w:rsidR="0062778A" w:rsidTr="0062778A">
        <w:trPr>
          <w:trHeight w:val="37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Предоставление новых версий, пакетов обновления прикладных подсистем КМИС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</w:p>
        </w:tc>
      </w:tr>
      <w:tr w:rsidR="0062778A" w:rsidTr="0062778A">
        <w:trPr>
          <w:trHeight w:val="5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110,40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1 242,00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подсистема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660,00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</w:t>
            </w:r>
            <w:proofErr w:type="gramStart"/>
            <w:r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>
              <w:rPr>
                <w:szCs w:val="24"/>
              </w:rPr>
              <w:t xml:space="preserve"> и антивирусных баз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сервер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87,60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Настройка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62778A" w:rsidTr="0062778A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Настройка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62778A" w:rsidTr="0062778A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Установка, переустановка СКЗИ </w:t>
            </w:r>
            <w:r>
              <w:rPr>
                <w:szCs w:val="24"/>
              </w:rPr>
              <w:lastRenderedPageBreak/>
              <w:t>на одном АРМ для работы с сертификатом проверки ключа квалифицированной электронной подписью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</w:t>
            </w:r>
            <w:r>
              <w:rPr>
                <w:szCs w:val="24"/>
              </w:rPr>
              <w:lastRenderedPageBreak/>
              <w:t>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lastRenderedPageBreak/>
              <w:t>552,00</w:t>
            </w:r>
          </w:p>
        </w:tc>
      </w:tr>
      <w:tr w:rsidR="0062778A" w:rsidTr="0062778A">
        <w:trPr>
          <w:trHeight w:val="1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сервера безопасности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105,60</w:t>
            </w:r>
          </w:p>
        </w:tc>
      </w:tr>
      <w:tr w:rsidR="0062778A" w:rsidTr="0062778A">
        <w:trPr>
          <w:trHeight w:val="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клиента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79,20</w:t>
            </w:r>
          </w:p>
        </w:tc>
      </w:tr>
      <w:tr w:rsidR="0062778A" w:rsidTr="0062778A">
        <w:trPr>
          <w:trHeight w:val="4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Оказание услуг по обеспечению работы сетевой инфраструктуры единой защищенной сети передачи данных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Первоначальная установка и настройка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коммутатор, модем и т.п.)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и выдача рекомендаций по работе структурированной кабельной сети и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маршрутизаторы</w:t>
            </w:r>
            <w:proofErr w:type="spellEnd"/>
            <w:r>
              <w:rPr>
                <w:szCs w:val="24"/>
              </w:rPr>
              <w:t>, коммутаторы, модемы и т.п.)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62778A" w:rsidTr="0062778A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службы каталогов </w:t>
            </w:r>
            <w:proofErr w:type="spellStart"/>
            <w:r>
              <w:rPr>
                <w:szCs w:val="24"/>
              </w:rPr>
              <w:t>Active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Directory</w:t>
            </w:r>
            <w:proofErr w:type="spellEnd"/>
            <w:r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144,00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сервера и периферийного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rPr>
                <w:szCs w:val="24"/>
              </w:rPr>
            </w:pPr>
            <w:r>
              <w:t>Диагностика, настройка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Оказание услуг по обеспечению работы АРМ защищенной сети</w:t>
            </w:r>
          </w:p>
        </w:tc>
      </w:tr>
      <w:tr w:rsidR="0062778A" w:rsidTr="0062778A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и периферийного оборудования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настройки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4,80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Оказание услуг по обеспечению поддержки информационного взаимодействия</w:t>
            </w:r>
          </w:p>
        </w:tc>
      </w:tr>
      <w:tr w:rsidR="0062778A" w:rsidTr="0062778A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подразделение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62778A" w:rsidTr="0062778A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351,60</w:t>
            </w:r>
          </w:p>
        </w:tc>
      </w:tr>
      <w:tr w:rsidR="0062778A" w:rsidTr="0062778A">
        <w:trPr>
          <w:trHeight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2778A" w:rsidRPr="008E3B10" w:rsidRDefault="0062778A" w:rsidP="002B2ED7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 Оказание услуг по обучению специалистов Заказчика</w:t>
            </w:r>
          </w:p>
        </w:tc>
      </w:tr>
      <w:tr w:rsidR="0062778A" w:rsidTr="0062778A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rPr>
                <w:szCs w:val="24"/>
              </w:rPr>
            </w:pPr>
            <w:proofErr w:type="gramStart"/>
            <w:r>
              <w:rPr>
                <w:szCs w:val="24"/>
              </w:rPr>
              <w:t>Обучение специалистов по работе</w:t>
            </w:r>
            <w:proofErr w:type="gramEnd"/>
            <w:r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78A" w:rsidRPr="00081217" w:rsidRDefault="0062778A" w:rsidP="002B2ED7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bookmarkEnd w:id="2"/>
      <w:bookmarkEnd w:id="3"/>
    </w:tbl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</w:t>
      </w:r>
      <w:r w:rsidR="0062778A">
        <w:rPr>
          <w:rFonts w:ascii="Times New Roman" w:hAnsi="Times New Roman"/>
        </w:rPr>
        <w:t>12 месяцев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78A">
        <w:rPr>
          <w:b/>
          <w:sz w:val="24"/>
          <w:szCs w:val="24"/>
        </w:rPr>
        <w:t>140 000,00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2778A">
        <w:rPr>
          <w:sz w:val="24"/>
          <w:szCs w:val="24"/>
        </w:rPr>
        <w:t>21.05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EC7961" w:rsidRDefault="003060C0" w:rsidP="00EC7961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2778A">
        <w:t>Кировское областное государственное бюджетное учреждение здравоохранения «Медицинский информационно-аналитический центр»</w:t>
      </w:r>
    </w:p>
    <w:p w:rsidR="003060C0" w:rsidRPr="00AB12E5" w:rsidRDefault="003060C0" w:rsidP="00EC7961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2778A">
        <w:rPr>
          <w:b/>
          <w:sz w:val="24"/>
          <w:szCs w:val="24"/>
        </w:rPr>
        <w:t>140 000,00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</w:t>
      </w:r>
      <w:r w:rsidR="00EC7961">
        <w:rPr>
          <w:rFonts w:ascii="Times New Roman" w:hAnsi="Times New Roman"/>
          <w:szCs w:val="24"/>
        </w:rPr>
        <w:t xml:space="preserve">заключения и действует </w:t>
      </w:r>
      <w:r w:rsidR="0062778A">
        <w:rPr>
          <w:rFonts w:ascii="Times New Roman" w:hAnsi="Times New Roman"/>
          <w:szCs w:val="24"/>
        </w:rPr>
        <w:t>до 01.08.2021г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62778A">
        <w:rPr>
          <w:b/>
          <w:sz w:val="24"/>
          <w:szCs w:val="24"/>
        </w:rPr>
        <w:t>0340200003320004798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62778A">
        <w:t xml:space="preserve">Поставка дисков </w:t>
      </w:r>
      <w:proofErr w:type="gramStart"/>
      <w:r w:rsidR="0062778A">
        <w:t>для</w:t>
      </w:r>
      <w:proofErr w:type="gramEnd"/>
      <w:r w:rsidR="0062778A">
        <w:t xml:space="preserve"> УАЗ.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62778A" w:rsidRPr="00F32343" w:rsidRDefault="003060C0" w:rsidP="0062778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62778A" w:rsidRPr="00F32343" w:rsidRDefault="0062778A" w:rsidP="0062778A">
      <w:pPr>
        <w:jc w:val="both"/>
        <w:rPr>
          <w:sz w:val="24"/>
          <w:szCs w:val="24"/>
        </w:rPr>
      </w:pP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25"/>
        <w:gridCol w:w="1761"/>
        <w:gridCol w:w="2032"/>
        <w:gridCol w:w="2027"/>
      </w:tblGrid>
      <w:tr w:rsidR="0062778A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 xml:space="preserve">N </w:t>
            </w:r>
            <w:proofErr w:type="spellStart"/>
            <w:proofErr w:type="gramStart"/>
            <w:r w:rsidRPr="00B13DFD">
              <w:t>п</w:t>
            </w:r>
            <w:proofErr w:type="spellEnd"/>
            <w:proofErr w:type="gramEnd"/>
            <w:r w:rsidRPr="00B13DFD">
              <w:t>/</w:t>
            </w:r>
            <w:proofErr w:type="spellStart"/>
            <w:r w:rsidRPr="00B13DFD">
              <w:t>п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jc w:val="center"/>
            </w:pPr>
            <w:r w:rsidRPr="00B13DFD">
              <w:t>Наименование Товара</w:t>
            </w:r>
          </w:p>
          <w:p w:rsidR="0062778A" w:rsidRPr="00B13DFD" w:rsidRDefault="0062778A" w:rsidP="002B2ED7">
            <w:pPr>
              <w:jc w:val="center"/>
            </w:pPr>
            <w:r>
              <w:t>Страна происхождения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Единицы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Количество в единицах измерения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Стоимость, руб. (</w:t>
            </w:r>
            <w:r>
              <w:t>без НДС</w:t>
            </w:r>
            <w:r w:rsidRPr="00B13DFD">
              <w:t xml:space="preserve">) </w:t>
            </w:r>
          </w:p>
        </w:tc>
      </w:tr>
      <w:tr w:rsidR="0062778A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>
              <w:t>5</w:t>
            </w:r>
          </w:p>
        </w:tc>
      </w:tr>
      <w:tr w:rsidR="0062778A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Default="0062778A" w:rsidP="002B2ED7">
            <w:pPr>
              <w:jc w:val="center"/>
            </w:pPr>
            <w:r>
              <w:t>Диск колесный</w:t>
            </w:r>
          </w:p>
          <w:p w:rsidR="0062778A" w:rsidRPr="00B13DFD" w:rsidRDefault="0062778A" w:rsidP="002B2ED7">
            <w:pPr>
              <w:jc w:val="center"/>
            </w:pPr>
            <w:r>
              <w:t>Россия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251D0C" w:rsidRDefault="0062778A" w:rsidP="002B2ED7">
            <w:pPr>
              <w:jc w:val="center"/>
            </w:pPr>
            <w: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>
              <w:t>2594,60</w:t>
            </w:r>
          </w:p>
        </w:tc>
      </w:tr>
      <w:tr w:rsidR="0062778A" w:rsidRPr="00B13DFD" w:rsidTr="002B2ED7">
        <w:trPr>
          <w:trHeight w:val="7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78A" w:rsidRPr="00B13DFD" w:rsidRDefault="0062778A" w:rsidP="002B2ED7">
            <w:pPr>
              <w:jc w:val="center"/>
            </w:pPr>
            <w:r w:rsidRPr="00B13DFD">
              <w:t xml:space="preserve">ИТОГО: </w:t>
            </w:r>
            <w:r w:rsidRPr="00430DA3">
              <w:rPr>
                <w:b/>
              </w:rPr>
              <w:t>20756,80</w:t>
            </w:r>
          </w:p>
        </w:tc>
      </w:tr>
    </w:tbl>
    <w:p w:rsidR="005F17C8" w:rsidRPr="00F32343" w:rsidRDefault="005F17C8" w:rsidP="005F17C8">
      <w:pPr>
        <w:jc w:val="both"/>
        <w:rPr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F62C23">
        <w:rPr>
          <w:rFonts w:ascii="Times New Roman" w:hAnsi="Times New Roman"/>
          <w:b/>
          <w:szCs w:val="24"/>
        </w:rPr>
        <w:t>в течение 15</w:t>
      </w:r>
      <w:r w:rsidR="00F62C23" w:rsidRPr="00213DD2">
        <w:rPr>
          <w:rFonts w:ascii="Times New Roman" w:hAnsi="Times New Roman"/>
          <w:b/>
          <w:szCs w:val="24"/>
        </w:rPr>
        <w:t xml:space="preserve"> </w:t>
      </w:r>
      <w:r w:rsidR="00F62C23" w:rsidRPr="00E229C9">
        <w:rPr>
          <w:rFonts w:ascii="Times New Roman" w:hAnsi="Times New Roman"/>
          <w:b/>
          <w:szCs w:val="24"/>
        </w:rPr>
        <w:t>календарных дней с момента</w:t>
      </w:r>
      <w:r w:rsidR="00F62C23">
        <w:rPr>
          <w:rFonts w:ascii="Times New Roman" w:hAnsi="Times New Roman"/>
          <w:b/>
          <w:szCs w:val="24"/>
        </w:rPr>
        <w:t xml:space="preserve"> 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2C23">
        <w:rPr>
          <w:b/>
          <w:sz w:val="24"/>
          <w:szCs w:val="24"/>
        </w:rPr>
        <w:t>24320</w:t>
      </w:r>
      <w:r w:rsidR="005F17C8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62C23">
        <w:rPr>
          <w:sz w:val="24"/>
          <w:szCs w:val="24"/>
        </w:rPr>
        <w:t>26.05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5F17C8" w:rsidRDefault="003060C0" w:rsidP="005F17C8">
      <w:pPr>
        <w:pStyle w:val="a4"/>
        <w:ind w:left="405"/>
        <w:rPr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F62C23" w:rsidRPr="00A50FF1">
        <w:rPr>
          <w:color w:val="333333"/>
          <w:sz w:val="24"/>
          <w:szCs w:val="24"/>
        </w:rPr>
        <w:t>ИП КОКОВИХИН СЕРГЕЙ НИКОЛАЕВИЧ</w:t>
      </w:r>
    </w:p>
    <w:p w:rsidR="003060C0" w:rsidRPr="00AB12E5" w:rsidRDefault="003060C0" w:rsidP="005F17C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2C23">
        <w:rPr>
          <w:b/>
          <w:sz w:val="24"/>
          <w:szCs w:val="24"/>
        </w:rPr>
        <w:t>20 756,80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подписания контракта и действует до </w:t>
      </w:r>
      <w:r w:rsidR="00F62C23">
        <w:rPr>
          <w:rFonts w:ascii="Times New Roman" w:hAnsi="Times New Roman"/>
          <w:szCs w:val="24"/>
        </w:rPr>
        <w:t>31 декабря 2020г</w:t>
      </w:r>
    </w:p>
    <w:sectPr w:rsidR="003060C0" w:rsidSect="000A3D51">
      <w:footerReference w:type="default" r:id="rId9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B7" w:rsidRDefault="00CF11B7" w:rsidP="00365AA4">
      <w:r>
        <w:separator/>
      </w:r>
    </w:p>
  </w:endnote>
  <w:endnote w:type="continuationSeparator" w:id="0">
    <w:p w:rsidR="00CF11B7" w:rsidRDefault="00CF11B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CF11B7" w:rsidRDefault="000C63C3">
        <w:pPr>
          <w:pStyle w:val="a7"/>
          <w:jc w:val="right"/>
        </w:pPr>
        <w:fldSimple w:instr=" PAGE   \* MERGEFORMAT ">
          <w:r w:rsidR="00F62C23">
            <w:rPr>
              <w:noProof/>
            </w:rPr>
            <w:t>9</w:t>
          </w:r>
        </w:fldSimple>
      </w:p>
    </w:sdtContent>
  </w:sdt>
  <w:p w:rsidR="00CF11B7" w:rsidRDefault="00CF1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B7" w:rsidRDefault="00CF11B7" w:rsidP="00365AA4">
      <w:r>
        <w:separator/>
      </w:r>
    </w:p>
  </w:footnote>
  <w:footnote w:type="continuationSeparator" w:id="0">
    <w:p w:rsidR="00CF11B7" w:rsidRDefault="00CF11B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63C3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D70A6"/>
    <w:rsid w:val="005E4B68"/>
    <w:rsid w:val="005E5A61"/>
    <w:rsid w:val="005F17C8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62C23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1830C-F95E-429D-BCD6-0260881C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2511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4</cp:revision>
  <cp:lastPrinted>2020-12-09T07:40:00Z</cp:lastPrinted>
  <dcterms:created xsi:type="dcterms:W3CDTF">2020-12-09T06:51:00Z</dcterms:created>
  <dcterms:modified xsi:type="dcterms:W3CDTF">2020-12-09T07:41:00Z</dcterms:modified>
</cp:coreProperties>
</file>